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8AE" w:rsidRDefault="009738AE" w:rsidP="009738AE">
      <w:pPr>
        <w:jc w:val="center"/>
        <w:rPr>
          <w:b/>
          <w:sz w:val="24"/>
        </w:rPr>
      </w:pPr>
      <w:r w:rsidRPr="009738AE">
        <w:rPr>
          <w:b/>
          <w:sz w:val="24"/>
        </w:rPr>
        <w:t>Glosario de términos recomendados por la AGE</w:t>
      </w:r>
    </w:p>
    <w:p w:rsidR="0059435E" w:rsidRPr="00B859A6" w:rsidRDefault="0059435E" w:rsidP="009738AE">
      <w:pPr>
        <w:jc w:val="center"/>
        <w:rPr>
          <w:b/>
          <w:sz w:val="20"/>
        </w:rPr>
      </w:pPr>
      <w:r w:rsidRPr="00B859A6">
        <w:rPr>
          <w:sz w:val="20"/>
        </w:rPr>
        <w:t>La Asociación Española de Geogr</w:t>
      </w:r>
      <w:r w:rsidR="00EE237E" w:rsidRPr="00B859A6">
        <w:rPr>
          <w:sz w:val="20"/>
        </w:rPr>
        <w:t xml:space="preserve">afía propone </w:t>
      </w:r>
      <w:r w:rsidR="00B859A6" w:rsidRPr="00B859A6">
        <w:rPr>
          <w:sz w:val="20"/>
        </w:rPr>
        <w:t>los siguientes</w:t>
      </w:r>
      <w:r w:rsidR="00EE237E" w:rsidRPr="00B859A6">
        <w:rPr>
          <w:sz w:val="20"/>
        </w:rPr>
        <w:t xml:space="preserve"> términos para que cada universidad elija los que considere que se ajusten mejor al temario </w:t>
      </w:r>
      <w:r w:rsidR="00B859A6">
        <w:rPr>
          <w:sz w:val="20"/>
        </w:rPr>
        <w:t xml:space="preserve">impartido en </w:t>
      </w:r>
      <w:r w:rsidR="00EE237E" w:rsidRPr="00B859A6">
        <w:rPr>
          <w:sz w:val="20"/>
        </w:rPr>
        <w:t xml:space="preserve">su comunidad autónoma. </w:t>
      </w:r>
      <w:r w:rsidRPr="00B859A6">
        <w:rPr>
          <w:b/>
          <w:sz w:val="20"/>
        </w:rPr>
        <w:t xml:space="preserve"> </w:t>
      </w:r>
    </w:p>
    <w:p w:rsidR="009738AE" w:rsidRPr="00EE237E" w:rsidRDefault="009738AE" w:rsidP="009738AE">
      <w:pPr>
        <w:jc w:val="center"/>
        <w:rPr>
          <w:b/>
          <w:sz w:val="16"/>
        </w:rPr>
      </w:pPr>
    </w:p>
    <w:tbl>
      <w:tblPr>
        <w:tblW w:w="65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6"/>
      </w:tblGrid>
      <w:tr w:rsidR="009738AE" w:rsidRPr="00B859A6" w:rsidTr="00EE237E">
        <w:trPr>
          <w:trHeight w:val="337"/>
        </w:trPr>
        <w:tc>
          <w:tcPr>
            <w:tcW w:w="6536" w:type="dxa"/>
            <w:shd w:val="clear" w:color="auto" w:fill="008080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b/>
                <w:color w:val="FFFFFF"/>
                <w:lang w:eastAsia="es-ES"/>
              </w:rPr>
            </w:pPr>
            <w:r w:rsidRPr="00B859A6">
              <w:rPr>
                <w:rFonts w:eastAsia="Times New Roman" w:cstheme="minorHAnsi"/>
                <w:b/>
                <w:color w:val="FFFFFF"/>
                <w:lang w:eastAsia="es-ES"/>
              </w:rPr>
              <w:t>GENÉRICOS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center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Coordenadas geográficas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Escala del mapa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Geografía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Mapa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B859A6" w:rsidRPr="00B859A6" w:rsidRDefault="009738AE" w:rsidP="00B859A6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Paisaje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008080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FFFFFF"/>
                <w:lang w:eastAsia="es-ES"/>
              </w:rPr>
            </w:pPr>
            <w:r w:rsidRPr="00B859A6">
              <w:rPr>
                <w:rFonts w:eastAsia="Times New Roman" w:cstheme="minorHAnsi"/>
                <w:b/>
                <w:color w:val="FFFFFF"/>
                <w:lang w:eastAsia="es-ES"/>
              </w:rPr>
              <w:t>RELIEVE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Acantilado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Barranco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Campiña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Cerro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Cordillera de plegamiento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Cuenca sedimentaria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A16403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C</w:t>
            </w:r>
            <w:r w:rsidR="009738AE" w:rsidRPr="00B859A6">
              <w:rPr>
                <w:rFonts w:eastAsia="Times New Roman" w:cstheme="minorHAnsi"/>
                <w:color w:val="000000"/>
                <w:lang w:eastAsia="es-ES"/>
              </w:rPr>
              <w:t>urva de nivel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Delta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Erosión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Falla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A16403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G</w:t>
            </w:r>
            <w:r w:rsidR="009738AE" w:rsidRPr="00B859A6">
              <w:rPr>
                <w:rFonts w:eastAsia="Times New Roman" w:cstheme="minorHAnsi"/>
                <w:color w:val="000000"/>
                <w:lang w:eastAsia="es-ES"/>
              </w:rPr>
              <w:t>eomorfología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Glaciarismo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Macizo antiguo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Meseta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Modelado kárstico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Páramo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Penillanura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Pliegue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Relieve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 xml:space="preserve">Unidad </w:t>
            </w:r>
            <w:proofErr w:type="spellStart"/>
            <w:r w:rsidRPr="00B859A6">
              <w:rPr>
                <w:rFonts w:eastAsia="Times New Roman" w:cstheme="minorHAnsi"/>
                <w:color w:val="000000"/>
                <w:lang w:eastAsia="es-ES"/>
              </w:rPr>
              <w:t>morfoestructural</w:t>
            </w:r>
            <w:proofErr w:type="spellEnd"/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Valle glaciar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B859A6" w:rsidRPr="00B859A6" w:rsidRDefault="009738AE" w:rsidP="00B859A6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Vega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008080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b/>
                <w:color w:val="FFFFFF"/>
                <w:lang w:eastAsia="es-ES"/>
              </w:rPr>
            </w:pPr>
            <w:r w:rsidRPr="00B859A6">
              <w:rPr>
                <w:rFonts w:eastAsia="Times New Roman" w:cstheme="minorHAnsi"/>
                <w:b/>
                <w:color w:val="FFFFFF"/>
                <w:lang w:eastAsia="es-ES"/>
              </w:rPr>
              <w:t>CLIMA 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Anticiclón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Aridez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Borrasca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Cambio climático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lastRenderedPageBreak/>
              <w:t>Clima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proofErr w:type="spellStart"/>
            <w:r w:rsidRPr="00B859A6">
              <w:rPr>
                <w:rFonts w:eastAsia="Times New Roman" w:cstheme="minorHAnsi"/>
                <w:color w:val="000000"/>
                <w:lang w:eastAsia="es-ES"/>
              </w:rPr>
              <w:t>Continentalidad</w:t>
            </w:r>
            <w:proofErr w:type="spellEnd"/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 xml:space="preserve">Efecto </w:t>
            </w:r>
            <w:proofErr w:type="spellStart"/>
            <w:r w:rsidRPr="00B859A6">
              <w:rPr>
                <w:rFonts w:eastAsia="Times New Roman" w:cstheme="minorHAnsi"/>
                <w:color w:val="000000"/>
                <w:lang w:eastAsia="es-ES"/>
              </w:rPr>
              <w:t>Foëhn</w:t>
            </w:r>
            <w:proofErr w:type="spellEnd"/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Gota fría - DANA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Insolación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A16403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I</w:t>
            </w:r>
            <w:r w:rsidR="009738AE" w:rsidRPr="00B859A6">
              <w:rPr>
                <w:rFonts w:eastAsia="Times New Roman" w:cstheme="minorHAnsi"/>
                <w:color w:val="000000"/>
                <w:lang w:eastAsia="es-ES"/>
              </w:rPr>
              <w:t>sobara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A16403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I</w:t>
            </w:r>
            <w:r w:rsidR="009738AE" w:rsidRPr="00B859A6">
              <w:rPr>
                <w:rFonts w:eastAsia="Times New Roman" w:cstheme="minorHAnsi"/>
                <w:color w:val="000000"/>
                <w:lang w:eastAsia="es-ES"/>
              </w:rPr>
              <w:t>soterma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A16403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proofErr w:type="spellStart"/>
            <w:r w:rsidRPr="00B859A6">
              <w:rPr>
                <w:rFonts w:eastAsia="Times New Roman" w:cstheme="minorHAnsi"/>
                <w:color w:val="000000"/>
                <w:lang w:eastAsia="es-ES"/>
              </w:rPr>
              <w:t>I</w:t>
            </w:r>
            <w:r w:rsidR="009738AE" w:rsidRPr="00B859A6">
              <w:rPr>
                <w:rFonts w:eastAsia="Times New Roman" w:cstheme="minorHAnsi"/>
                <w:color w:val="000000"/>
                <w:lang w:eastAsia="es-ES"/>
              </w:rPr>
              <w:t>soyeta</w:t>
            </w:r>
            <w:proofErr w:type="spellEnd"/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Masa de aire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A16403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O</w:t>
            </w:r>
            <w:r w:rsidR="009738AE" w:rsidRPr="00B859A6">
              <w:rPr>
                <w:rFonts w:eastAsia="Times New Roman" w:cstheme="minorHAnsi"/>
                <w:color w:val="000000"/>
                <w:lang w:eastAsia="es-ES"/>
              </w:rPr>
              <w:t>scilación térmica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Precipitaciones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Presión atmosférica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Temperatura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B859A6" w:rsidRPr="00B859A6" w:rsidRDefault="009738AE" w:rsidP="00B859A6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Tiempo atmosférico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008080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b/>
                <w:color w:val="FFFFFF"/>
                <w:lang w:eastAsia="es-ES"/>
              </w:rPr>
            </w:pPr>
            <w:r w:rsidRPr="00B859A6">
              <w:rPr>
                <w:rFonts w:eastAsia="Times New Roman" w:cstheme="minorHAnsi"/>
                <w:b/>
                <w:color w:val="FFFFFF"/>
                <w:lang w:eastAsia="es-ES"/>
              </w:rPr>
              <w:t>HIDROGRAFIA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Acuífero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Afluente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Arroyo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Cauce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Caudal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Cuenca hidrográfica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Estiaje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Meandro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Presa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Rambla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Régimen fluvial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B859A6" w:rsidRPr="00B859A6" w:rsidRDefault="009738AE" w:rsidP="00B859A6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Trasvase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008080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b/>
                <w:color w:val="FFFFFF"/>
                <w:lang w:eastAsia="es-ES"/>
              </w:rPr>
            </w:pPr>
            <w:r w:rsidRPr="00B859A6">
              <w:rPr>
                <w:rFonts w:eastAsia="Times New Roman" w:cstheme="minorHAnsi"/>
                <w:b/>
                <w:color w:val="FFFFFF"/>
                <w:lang w:eastAsia="es-ES"/>
              </w:rPr>
              <w:t>VEGETACIÓN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Bosque caducifolio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Bosque perennifolio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Cliserie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Suelo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Vegetación endémica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Vegetación esclerófila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Vegetación potencial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B859A6" w:rsidRPr="00B859A6" w:rsidRDefault="009738AE" w:rsidP="00B859A6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Xerófilo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008080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b/>
                <w:color w:val="FFFFFF"/>
                <w:lang w:eastAsia="es-ES"/>
              </w:rPr>
            </w:pPr>
            <w:r w:rsidRPr="00B859A6">
              <w:rPr>
                <w:rFonts w:eastAsia="Times New Roman" w:cstheme="minorHAnsi"/>
                <w:b/>
                <w:color w:val="FFFFFF"/>
                <w:lang w:eastAsia="es-ES"/>
              </w:rPr>
              <w:t>MEDIOAMBIENTE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Acción antrópica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Deforestación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Desertificación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Efecto invernadero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lluvia ácida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A16403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P</w:t>
            </w:r>
            <w:r w:rsidR="009738AE" w:rsidRPr="00B859A6">
              <w:rPr>
                <w:rFonts w:eastAsia="Times New Roman" w:cstheme="minorHAnsi"/>
                <w:color w:val="000000"/>
                <w:lang w:eastAsia="es-ES"/>
              </w:rPr>
              <w:t>arque nacional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A16403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R</w:t>
            </w:r>
            <w:r w:rsidR="009738AE" w:rsidRPr="00B859A6">
              <w:rPr>
                <w:rFonts w:eastAsia="Times New Roman" w:cstheme="minorHAnsi"/>
                <w:color w:val="000000"/>
                <w:lang w:eastAsia="es-ES"/>
              </w:rPr>
              <w:t>eciclado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Red Natura 2000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Riesgo natural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B859A6" w:rsidRPr="00B859A6" w:rsidRDefault="009738AE" w:rsidP="00B859A6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Salinización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008080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b/>
                <w:color w:val="FFFFFF"/>
                <w:lang w:eastAsia="es-ES"/>
              </w:rPr>
            </w:pPr>
            <w:r w:rsidRPr="00B859A6">
              <w:rPr>
                <w:rFonts w:eastAsia="Times New Roman" w:cstheme="minorHAnsi"/>
                <w:b/>
                <w:color w:val="FFFFFF"/>
                <w:lang w:eastAsia="es-ES"/>
              </w:rPr>
              <w:t>GEOGRAFÍA RURAL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Acuicultura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A16403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A</w:t>
            </w:r>
            <w:r w:rsidR="009738AE" w:rsidRPr="00B859A6">
              <w:rPr>
                <w:rFonts w:eastAsia="Times New Roman" w:cstheme="minorHAnsi"/>
                <w:color w:val="000000"/>
                <w:lang w:eastAsia="es-ES"/>
              </w:rPr>
              <w:t>gricultura biológica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A16403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A</w:t>
            </w:r>
            <w:r w:rsidR="009738AE" w:rsidRPr="00B859A6">
              <w:rPr>
                <w:rFonts w:eastAsia="Times New Roman" w:cstheme="minorHAnsi"/>
                <w:color w:val="000000"/>
                <w:lang w:eastAsia="es-ES"/>
              </w:rPr>
              <w:t>gricultura extensiva/intensiva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A16403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B</w:t>
            </w:r>
            <w:r w:rsidR="009738AE" w:rsidRPr="00B859A6">
              <w:rPr>
                <w:rFonts w:eastAsia="Times New Roman" w:cstheme="minorHAnsi"/>
                <w:color w:val="000000"/>
                <w:lang w:eastAsia="es-ES"/>
              </w:rPr>
              <w:t>arbecho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A16403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C</w:t>
            </w:r>
            <w:r w:rsidR="009738AE" w:rsidRPr="00B859A6">
              <w:rPr>
                <w:rFonts w:eastAsia="Times New Roman" w:cstheme="minorHAnsi"/>
                <w:color w:val="000000"/>
                <w:lang w:eastAsia="es-ES"/>
              </w:rPr>
              <w:t>oncentración parcelaria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A16403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C</w:t>
            </w:r>
            <w:r w:rsidR="009738AE" w:rsidRPr="00B859A6">
              <w:rPr>
                <w:rFonts w:eastAsia="Times New Roman" w:cstheme="minorHAnsi"/>
                <w:color w:val="000000"/>
                <w:lang w:eastAsia="es-ES"/>
              </w:rPr>
              <w:t>ultivos industriales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A16403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D</w:t>
            </w:r>
            <w:r w:rsidR="009738AE" w:rsidRPr="00B859A6">
              <w:rPr>
                <w:rFonts w:eastAsia="Times New Roman" w:cstheme="minorHAnsi"/>
                <w:color w:val="000000"/>
                <w:lang w:eastAsia="es-ES"/>
              </w:rPr>
              <w:t>ehesa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Espacio rural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A16403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E</w:t>
            </w:r>
            <w:r w:rsidR="009738AE" w:rsidRPr="00B859A6">
              <w:rPr>
                <w:rFonts w:eastAsia="Times New Roman" w:cstheme="minorHAnsi"/>
                <w:color w:val="000000"/>
                <w:lang w:eastAsia="es-ES"/>
              </w:rPr>
              <w:t>stabulación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Explotación agraria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A16403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G</w:t>
            </w:r>
            <w:r w:rsidR="009738AE" w:rsidRPr="00B859A6">
              <w:rPr>
                <w:rFonts w:eastAsia="Times New Roman" w:cstheme="minorHAnsi"/>
                <w:color w:val="000000"/>
                <w:lang w:eastAsia="es-ES"/>
              </w:rPr>
              <w:t>anadería extensiva/intensiva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Hábitat concentrado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Hábitat disperso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Latifundio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Minifundio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Monocultivo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PAC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Pesca de altura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Pesca de bajura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A16403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R</w:t>
            </w:r>
            <w:r w:rsidR="009738AE" w:rsidRPr="00B859A6">
              <w:rPr>
                <w:rFonts w:eastAsia="Times New Roman" w:cstheme="minorHAnsi"/>
                <w:color w:val="000000"/>
                <w:lang w:eastAsia="es-ES"/>
              </w:rPr>
              <w:t>egadío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B859A6" w:rsidRPr="00B859A6" w:rsidRDefault="009738AE" w:rsidP="00B859A6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Secano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008080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b/>
                <w:color w:val="FFFFFF"/>
                <w:lang w:eastAsia="es-ES"/>
              </w:rPr>
            </w:pPr>
            <w:r w:rsidRPr="00B859A6">
              <w:rPr>
                <w:rFonts w:eastAsia="Times New Roman" w:cstheme="minorHAnsi"/>
                <w:b/>
                <w:color w:val="FFFFFF"/>
                <w:lang w:eastAsia="es-ES"/>
              </w:rPr>
              <w:t>GEOGRAFÍA ECONÓMICA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Agroindustria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Comercio interior/exterior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Desarrollo Sostenible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Deslocalización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Energías renovables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Fondos estructurales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Globalización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Materia prima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Parque tecnológico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PIB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Plataforma logística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Polígono industrial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Puerto seco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Reconversión industrial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Red de transporte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Sector primario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Sector secundario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Sector terciario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proofErr w:type="spellStart"/>
            <w:r w:rsidRPr="00B859A6">
              <w:rPr>
                <w:rFonts w:eastAsia="Times New Roman" w:cstheme="minorHAnsi"/>
                <w:color w:val="000000"/>
                <w:lang w:eastAsia="es-ES"/>
              </w:rPr>
              <w:t>Terciarización</w:t>
            </w:r>
            <w:proofErr w:type="spellEnd"/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B859A6" w:rsidRPr="00B859A6" w:rsidRDefault="009738AE" w:rsidP="00B859A6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Turismo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008080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b/>
                <w:color w:val="FFFFFF"/>
                <w:lang w:eastAsia="es-ES"/>
              </w:rPr>
            </w:pPr>
            <w:r w:rsidRPr="00B859A6">
              <w:rPr>
                <w:rFonts w:eastAsia="Times New Roman" w:cstheme="minorHAnsi"/>
                <w:b/>
                <w:color w:val="FFFFFF"/>
                <w:lang w:eastAsia="es-ES"/>
              </w:rPr>
              <w:t>GEOGRAFÍA DE LA POBLACIÓN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Censo de población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Crecimiento cero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Crecimiento natural o vegetativo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Crecimiento real de la población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Emigración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Envejecimiento de la población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Esperanza de vida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Éxodo rural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Inmigración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Mortalidad infantil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 xml:space="preserve">Padrón 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Pirámide de población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Población activa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Población inactiva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Población rural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Población urbana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Relevo generacional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Saldo migratorio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Subempleo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Tasa Bruta de Mortalidad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Tasa Bruta de Natalidad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Tasa de actividad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Tasa de paro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B859A6" w:rsidRPr="00B859A6" w:rsidRDefault="009738AE" w:rsidP="00B859A6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Transición Demográfica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008080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b/>
                <w:bCs/>
                <w:color w:val="FFFFFF"/>
                <w:lang w:eastAsia="es-ES"/>
              </w:rPr>
            </w:pPr>
            <w:r w:rsidRPr="00B859A6">
              <w:rPr>
                <w:rFonts w:eastAsia="Times New Roman" w:cstheme="minorHAnsi"/>
                <w:b/>
                <w:bCs/>
                <w:color w:val="FFFFFF"/>
                <w:lang w:eastAsia="es-ES"/>
              </w:rPr>
              <w:t>GEOGRAFÍA URBANA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Área metropolitana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Área periurbana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Barrio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Casco histórico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CBD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Chabolismo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Ciudad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Ciudad dormitorio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Conurbación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Ensanche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Funciones urbanas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Megalópolis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Morfología urbana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Movimientos pendulares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Plan General de Ordenación Urbana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Plano urbano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B859A6" w:rsidRPr="00B859A6" w:rsidRDefault="009738AE" w:rsidP="00B859A6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Rehabilitación urbana</w:t>
            </w:r>
            <w:bookmarkStart w:id="0" w:name="_GoBack"/>
            <w:bookmarkEnd w:id="0"/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008080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b/>
                <w:color w:val="FFFFFF"/>
                <w:lang w:eastAsia="es-ES"/>
              </w:rPr>
            </w:pPr>
            <w:r w:rsidRPr="00B859A6">
              <w:rPr>
                <w:rFonts w:eastAsia="Times New Roman" w:cstheme="minorHAnsi"/>
                <w:b/>
                <w:color w:val="FFFFFF"/>
                <w:lang w:eastAsia="es-ES"/>
              </w:rPr>
              <w:t>ORGANIZACIÓN TERRITIRAL DE ESPAÑA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Comarca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Comunidad Autónoma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Diputación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Estado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Municipio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ONU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Provincia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Región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Tratado de Roma</w:t>
            </w:r>
          </w:p>
        </w:tc>
      </w:tr>
      <w:tr w:rsidR="009738AE" w:rsidRPr="00B859A6" w:rsidTr="00EE237E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9738AE" w:rsidRPr="00B859A6" w:rsidRDefault="009738AE" w:rsidP="00EE237E">
            <w:pPr>
              <w:spacing w:after="0" w:line="288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B859A6">
              <w:rPr>
                <w:rFonts w:eastAsia="Times New Roman" w:cstheme="minorHAnsi"/>
                <w:color w:val="000000"/>
                <w:lang w:eastAsia="es-ES"/>
              </w:rPr>
              <w:t>Unión Europea</w:t>
            </w:r>
          </w:p>
        </w:tc>
      </w:tr>
    </w:tbl>
    <w:p w:rsidR="009738AE" w:rsidRPr="009738AE" w:rsidRDefault="009738AE" w:rsidP="009738AE">
      <w:pPr>
        <w:jc w:val="center"/>
        <w:rPr>
          <w:b/>
          <w:sz w:val="24"/>
        </w:rPr>
      </w:pPr>
    </w:p>
    <w:sectPr w:rsidR="009738AE" w:rsidRPr="009738A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1FF" w:rsidRDefault="009211FF" w:rsidP="0059435E">
      <w:pPr>
        <w:spacing w:after="0" w:line="240" w:lineRule="auto"/>
      </w:pPr>
      <w:r>
        <w:separator/>
      </w:r>
    </w:p>
  </w:endnote>
  <w:endnote w:type="continuationSeparator" w:id="0">
    <w:p w:rsidR="009211FF" w:rsidRDefault="009211FF" w:rsidP="00594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1FF" w:rsidRDefault="009211FF" w:rsidP="0059435E">
      <w:pPr>
        <w:spacing w:after="0" w:line="240" w:lineRule="auto"/>
      </w:pPr>
      <w:r>
        <w:separator/>
      </w:r>
    </w:p>
  </w:footnote>
  <w:footnote w:type="continuationSeparator" w:id="0">
    <w:p w:rsidR="009211FF" w:rsidRDefault="009211FF" w:rsidP="00594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35E" w:rsidRDefault="0059435E">
    <w:pPr>
      <w:pStyle w:val="Encabezado"/>
    </w:pPr>
    <w:r>
      <w:rPr>
        <w:b/>
        <w:noProof/>
        <w:color w:val="008080"/>
        <w:sz w:val="32"/>
        <w:lang w:eastAsia="es-ES"/>
      </w:rPr>
      <w:drawing>
        <wp:inline distT="0" distB="0" distL="0" distR="0" wp14:anchorId="38C2E63B" wp14:editId="28072F2A">
          <wp:extent cx="1219200" cy="1009634"/>
          <wp:effectExtent l="0" t="0" r="0" b="635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E_logotipo_bi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648" cy="1011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E237E" w:rsidRDefault="00EE237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AE"/>
    <w:rsid w:val="0059435E"/>
    <w:rsid w:val="00662349"/>
    <w:rsid w:val="009211FF"/>
    <w:rsid w:val="009738AE"/>
    <w:rsid w:val="00A16403"/>
    <w:rsid w:val="00B705A8"/>
    <w:rsid w:val="00B859A6"/>
    <w:rsid w:val="00DB3043"/>
    <w:rsid w:val="00EE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43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435E"/>
  </w:style>
  <w:style w:type="paragraph" w:styleId="Piedepgina">
    <w:name w:val="footer"/>
    <w:basedOn w:val="Normal"/>
    <w:link w:val="PiedepginaCar"/>
    <w:uiPriority w:val="99"/>
    <w:unhideWhenUsed/>
    <w:rsid w:val="005943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435E"/>
  </w:style>
  <w:style w:type="paragraph" w:styleId="Textodeglobo">
    <w:name w:val="Balloon Text"/>
    <w:basedOn w:val="Normal"/>
    <w:link w:val="TextodegloboCar"/>
    <w:uiPriority w:val="99"/>
    <w:semiHidden/>
    <w:unhideWhenUsed/>
    <w:rsid w:val="00594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43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43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435E"/>
  </w:style>
  <w:style w:type="paragraph" w:styleId="Piedepgina">
    <w:name w:val="footer"/>
    <w:basedOn w:val="Normal"/>
    <w:link w:val="PiedepginaCar"/>
    <w:uiPriority w:val="99"/>
    <w:unhideWhenUsed/>
    <w:rsid w:val="005943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435E"/>
  </w:style>
  <w:style w:type="paragraph" w:styleId="Textodeglobo">
    <w:name w:val="Balloon Text"/>
    <w:basedOn w:val="Normal"/>
    <w:link w:val="TextodegloboCar"/>
    <w:uiPriority w:val="99"/>
    <w:semiHidden/>
    <w:unhideWhenUsed/>
    <w:rsid w:val="00594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43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464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2019-09-26T08:30:00Z</dcterms:created>
  <dcterms:modified xsi:type="dcterms:W3CDTF">2019-09-29T08:57:00Z</dcterms:modified>
</cp:coreProperties>
</file>